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235" w:rsidRDefault="00AC3235" w:rsidP="00AC3235">
      <w:pPr>
        <w:pStyle w:val="ConsPlusNormal"/>
        <w:jc w:val="right"/>
        <w:outlineLvl w:val="1"/>
      </w:pPr>
      <w:r>
        <w:t>Форма 6</w:t>
      </w:r>
    </w:p>
    <w:p w:rsidR="00AC3235" w:rsidRDefault="00AC3235" w:rsidP="00AC3235">
      <w:pPr>
        <w:pStyle w:val="ConsPlusNormal"/>
        <w:jc w:val="both"/>
      </w:pPr>
    </w:p>
    <w:p w:rsidR="00AC3235" w:rsidRDefault="00AC3235" w:rsidP="00AC3235">
      <w:pPr>
        <w:pStyle w:val="ConsPlusNormal"/>
        <w:jc w:val="center"/>
      </w:pPr>
      <w:r>
        <w:t>Информация</w:t>
      </w:r>
    </w:p>
    <w:p w:rsidR="00AC3235" w:rsidRDefault="00AC3235" w:rsidP="00AC3235">
      <w:pPr>
        <w:pStyle w:val="ConsPlusNormal"/>
        <w:jc w:val="center"/>
      </w:pPr>
      <w:r>
        <w:t>об основных потребительских характеристиках товаров (услуг),</w:t>
      </w:r>
    </w:p>
    <w:p w:rsidR="00AC3235" w:rsidRDefault="00AC3235" w:rsidP="00AC3235">
      <w:pPr>
        <w:pStyle w:val="ConsPlusNormal"/>
        <w:jc w:val="center"/>
      </w:pPr>
      <w:r>
        <w:t>тарифы на которые подлежат регулированию, и их соответствии</w:t>
      </w:r>
    </w:p>
    <w:p w:rsidR="00AC3235" w:rsidRDefault="00AC3235" w:rsidP="00AC3235">
      <w:pPr>
        <w:pStyle w:val="ConsPlusNormal"/>
        <w:jc w:val="center"/>
      </w:pPr>
      <w:r>
        <w:t>установленным требованиям</w:t>
      </w:r>
    </w:p>
    <w:p w:rsidR="00AC3235" w:rsidRDefault="00AC3235" w:rsidP="00AC3235">
      <w:pPr>
        <w:pStyle w:val="ConsPlusNormal"/>
        <w:jc w:val="both"/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94"/>
        <w:gridCol w:w="4938"/>
        <w:gridCol w:w="1701"/>
        <w:gridCol w:w="2410"/>
      </w:tblGrid>
      <w:tr w:rsidR="00A95DB4" w:rsidTr="00A95DB4">
        <w:tc>
          <w:tcPr>
            <w:tcW w:w="9843" w:type="dxa"/>
            <w:gridSpan w:val="4"/>
          </w:tcPr>
          <w:p w:rsidR="00A95DB4" w:rsidRDefault="00A95DB4" w:rsidP="00224F08">
            <w:pPr>
              <w:pStyle w:val="ConsPlusNormal"/>
              <w:jc w:val="center"/>
            </w:pPr>
            <w:r>
              <w:t>Параметры формы</w:t>
            </w:r>
          </w:p>
        </w:tc>
      </w:tr>
      <w:tr w:rsidR="00A95DB4" w:rsidTr="00A95DB4">
        <w:tc>
          <w:tcPr>
            <w:tcW w:w="794" w:type="dxa"/>
          </w:tcPr>
          <w:p w:rsidR="00A95DB4" w:rsidRDefault="00A95DB4" w:rsidP="00224F0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938" w:type="dxa"/>
          </w:tcPr>
          <w:p w:rsidR="00A95DB4" w:rsidRDefault="00A95DB4" w:rsidP="00224F08">
            <w:pPr>
              <w:pStyle w:val="ConsPlusNormal"/>
              <w:jc w:val="center"/>
            </w:pPr>
            <w:r>
              <w:t>Наименование параметра</w:t>
            </w:r>
          </w:p>
        </w:tc>
        <w:tc>
          <w:tcPr>
            <w:tcW w:w="1701" w:type="dxa"/>
          </w:tcPr>
          <w:p w:rsidR="00A95DB4" w:rsidRDefault="00A95DB4" w:rsidP="00224F08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2410" w:type="dxa"/>
          </w:tcPr>
          <w:p w:rsidR="00A95DB4" w:rsidRDefault="00A95DB4" w:rsidP="00224F08">
            <w:pPr>
              <w:pStyle w:val="ConsPlusNormal"/>
              <w:jc w:val="center"/>
            </w:pPr>
            <w:r>
              <w:t>Информация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Количество аварий на системах холодного водоснабжения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 на км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Количество случаев временного ограничения холодного водоснабжения по графику: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x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2.1.1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количество случаев ограничения холодного водоснабжения по графику для ограничений сроком менее 24 часов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2.1.2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срок действия ограничений холодного водоснабжения по графику (менее 24 часов в сутки)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ч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Доля потребителей, в отношении которых ограничено холодное водоснабжение: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доля потребителей, в отношении которых ограничено холодное водоснабжение сроком менее 24 часов в сутки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Общее количество отобранных проб питьевой воды по следующим показателям: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B34C03" w:rsidP="00A95DB4">
            <w:pPr>
              <w:pStyle w:val="ConsPlusNormal"/>
              <w:jc w:val="center"/>
            </w:pPr>
            <w:r>
              <w:t>617</w:t>
            </w:r>
            <w:bookmarkStart w:id="0" w:name="_GoBack"/>
            <w:bookmarkEnd w:id="0"/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мутность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40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4.2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цветность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40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4.3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хлор остаточный общий, в том числе: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4.3.1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хлор остаточный связанный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4.3.2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хлор остаточный свободный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4.4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 xml:space="preserve">общие </w:t>
            </w:r>
            <w:proofErr w:type="spellStart"/>
            <w:r>
              <w:t>колиформные</w:t>
            </w:r>
            <w:proofErr w:type="spellEnd"/>
            <w:r>
              <w:t xml:space="preserve"> бактерии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40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4.5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proofErr w:type="spellStart"/>
            <w:r>
              <w:t>термотолерантные</w:t>
            </w:r>
            <w:proofErr w:type="spellEnd"/>
            <w:r>
              <w:t xml:space="preserve"> </w:t>
            </w:r>
            <w:proofErr w:type="spellStart"/>
            <w:r>
              <w:t>колиформные</w:t>
            </w:r>
            <w:proofErr w:type="spellEnd"/>
            <w:r>
              <w:t xml:space="preserve"> бактерии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40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Количество отобранных проб питьевой воды, показатели которых не соответствуют нормативам качества питьевой воды в соответствии с санитарно-эпидемиологическими требованиями к питьевой воде (предельно допустимой концентрации в воде) по следующим показателям: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мутность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5.2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цветность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lastRenderedPageBreak/>
              <w:t>5.3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хлор остаточный общий, в том числе: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5.3.1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хлор остаточный связанный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5.3.2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хлор остаточный свободный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5.4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 xml:space="preserve">общие </w:t>
            </w:r>
            <w:proofErr w:type="spellStart"/>
            <w:r>
              <w:t>колиформные</w:t>
            </w:r>
            <w:proofErr w:type="spellEnd"/>
            <w:r>
              <w:t xml:space="preserve"> бактерии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5.5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proofErr w:type="spellStart"/>
            <w:r>
              <w:t>термотолерантные</w:t>
            </w:r>
            <w:proofErr w:type="spellEnd"/>
            <w:r>
              <w:t xml:space="preserve"> </w:t>
            </w:r>
            <w:proofErr w:type="spellStart"/>
            <w:r>
              <w:t>колиформные</w:t>
            </w:r>
            <w:proofErr w:type="spellEnd"/>
            <w:r>
              <w:t xml:space="preserve"> бактерии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Доля исполненных в срок договоров о подключении (технологическом присоединении) к централизованной системе холодного водоснабжения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%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Средняя продолжительность рассмотрения заявлений о заключении договоров о подключении (технологическом присоединении) к централизованной системе холодного водоснабжения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дней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  <w:r>
              <w:t>0</w:t>
            </w:r>
          </w:p>
        </w:tc>
      </w:tr>
      <w:tr w:rsidR="00A95DB4" w:rsidTr="00A95DB4">
        <w:tc>
          <w:tcPr>
            <w:tcW w:w="794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938" w:type="dxa"/>
            <w:vAlign w:val="center"/>
          </w:tcPr>
          <w:p w:rsidR="00A95DB4" w:rsidRDefault="00A95DB4" w:rsidP="00224F08">
            <w:pPr>
              <w:pStyle w:val="ConsPlusNormal"/>
            </w:pPr>
            <w:r>
              <w:t>Результаты технического обследования централизованных систем холодного водоснабжения, в том числе фактические значения показателей технико-экономического состояния централизованных систем холодного водоснабжения, включая значения показателей физического износа и энергетической эффективности объектов централизованных систем холодного водоснабжения</w:t>
            </w:r>
          </w:p>
        </w:tc>
        <w:tc>
          <w:tcPr>
            <w:tcW w:w="1701" w:type="dxa"/>
            <w:vAlign w:val="center"/>
          </w:tcPr>
          <w:p w:rsidR="00A95DB4" w:rsidRDefault="00A95DB4" w:rsidP="00224F0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2410" w:type="dxa"/>
            <w:vAlign w:val="center"/>
          </w:tcPr>
          <w:p w:rsidR="00A95DB4" w:rsidRDefault="00A95DB4" w:rsidP="00A95DB4">
            <w:pPr>
              <w:pStyle w:val="ConsPlusNormal"/>
              <w:jc w:val="center"/>
            </w:pPr>
          </w:p>
        </w:tc>
      </w:tr>
    </w:tbl>
    <w:p w:rsidR="00AC3235" w:rsidRDefault="00AC3235" w:rsidP="00AC3235">
      <w:pPr>
        <w:pStyle w:val="ConsPlusNormal"/>
        <w:jc w:val="both"/>
      </w:pPr>
    </w:p>
    <w:p w:rsidR="0047378A" w:rsidRDefault="0047378A"/>
    <w:sectPr w:rsidR="0047378A" w:rsidSect="00F60874">
      <w:type w:val="continuous"/>
      <w:pgSz w:w="11907" w:h="16613"/>
      <w:pgMar w:top="284" w:right="284" w:bottom="284" w:left="1134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235"/>
    <w:rsid w:val="0047378A"/>
    <w:rsid w:val="00A95DB4"/>
    <w:rsid w:val="00AC3235"/>
    <w:rsid w:val="00B34C03"/>
    <w:rsid w:val="00B431C1"/>
    <w:rsid w:val="00CC168A"/>
    <w:rsid w:val="00F4636F"/>
    <w:rsid w:val="00F6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323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323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Баксанова Ольга Владимировна</dc:creator>
  <cp:lastModifiedBy>Баксанова Ольга Владимировна</cp:lastModifiedBy>
  <cp:revision>4</cp:revision>
  <cp:lastPrinted>2024-04-26T04:52:00Z</cp:lastPrinted>
  <dcterms:created xsi:type="dcterms:W3CDTF">2024-04-26T04:43:00Z</dcterms:created>
  <dcterms:modified xsi:type="dcterms:W3CDTF">2025-04-29T10:01:00Z</dcterms:modified>
</cp:coreProperties>
</file>