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35" w:rsidRDefault="00AC3235" w:rsidP="00AC3235">
      <w:pPr>
        <w:pStyle w:val="ConsPlusNormal"/>
        <w:jc w:val="right"/>
        <w:outlineLvl w:val="1"/>
      </w:pPr>
      <w:r>
        <w:t>Форма 6</w:t>
      </w:r>
    </w:p>
    <w:p w:rsidR="00AC3235" w:rsidRDefault="00AC3235" w:rsidP="00AC3235">
      <w:pPr>
        <w:pStyle w:val="ConsPlusNormal"/>
        <w:jc w:val="both"/>
      </w:pPr>
    </w:p>
    <w:p w:rsidR="00AC3235" w:rsidRDefault="00AC3235" w:rsidP="00AC3235">
      <w:pPr>
        <w:pStyle w:val="ConsPlusNormal"/>
        <w:jc w:val="center"/>
      </w:pPr>
      <w:r>
        <w:t>Информация</w:t>
      </w:r>
    </w:p>
    <w:p w:rsidR="00AC3235" w:rsidRDefault="00AC3235" w:rsidP="00AC3235">
      <w:pPr>
        <w:pStyle w:val="ConsPlusNormal"/>
        <w:jc w:val="center"/>
      </w:pPr>
      <w:r>
        <w:t>об основных потребительских характеристиках товаров (услуг),</w:t>
      </w:r>
    </w:p>
    <w:p w:rsidR="00AC3235" w:rsidRDefault="00AC3235" w:rsidP="00AC3235">
      <w:pPr>
        <w:pStyle w:val="ConsPlusNormal"/>
        <w:jc w:val="center"/>
      </w:pPr>
      <w:proofErr w:type="gramStart"/>
      <w:r>
        <w:t>тарифы</w:t>
      </w:r>
      <w:proofErr w:type="gramEnd"/>
      <w:r>
        <w:t xml:space="preserve"> на которые подлежат регулированию, и их соответствии</w:t>
      </w:r>
    </w:p>
    <w:p w:rsidR="00AC3235" w:rsidRDefault="00AC3235" w:rsidP="00AC3235">
      <w:pPr>
        <w:pStyle w:val="ConsPlusNormal"/>
        <w:jc w:val="center"/>
      </w:pPr>
      <w:r>
        <w:t>установленным требованиям</w:t>
      </w:r>
    </w:p>
    <w:p w:rsidR="00AC3235" w:rsidRDefault="00AC3235" w:rsidP="00AC3235">
      <w:pPr>
        <w:pStyle w:val="ConsPlusNormal"/>
        <w:jc w:val="both"/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4938"/>
        <w:gridCol w:w="1701"/>
        <w:gridCol w:w="2410"/>
      </w:tblGrid>
      <w:tr w:rsidR="00A95DB4" w:rsidTr="00A95DB4">
        <w:tc>
          <w:tcPr>
            <w:tcW w:w="9843" w:type="dxa"/>
            <w:gridSpan w:val="4"/>
          </w:tcPr>
          <w:p w:rsidR="00A95DB4" w:rsidRDefault="00A95DB4" w:rsidP="00224F08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A95DB4" w:rsidTr="00A95DB4">
        <w:tc>
          <w:tcPr>
            <w:tcW w:w="794" w:type="dxa"/>
          </w:tcPr>
          <w:p w:rsidR="00A95DB4" w:rsidRDefault="00A95DB4" w:rsidP="00224F0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38" w:type="dxa"/>
          </w:tcPr>
          <w:p w:rsidR="00A95DB4" w:rsidRDefault="00A95DB4" w:rsidP="00224F08">
            <w:pPr>
              <w:pStyle w:val="ConsPlusNormal"/>
              <w:jc w:val="center"/>
            </w:pPr>
            <w:r>
              <w:t>Наименование параметра</w:t>
            </w:r>
          </w:p>
        </w:tc>
        <w:tc>
          <w:tcPr>
            <w:tcW w:w="1701" w:type="dxa"/>
          </w:tcPr>
          <w:p w:rsidR="00A95DB4" w:rsidRDefault="00A95DB4" w:rsidP="00224F0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410" w:type="dxa"/>
          </w:tcPr>
          <w:p w:rsidR="00A95DB4" w:rsidRDefault="00A95DB4" w:rsidP="00224F08">
            <w:pPr>
              <w:pStyle w:val="ConsPlusNormal"/>
              <w:jc w:val="center"/>
            </w:pPr>
            <w:r>
              <w:t>Информация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Количество аварий на системах холодного водоснабжения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 xml:space="preserve">ед. на </w:t>
            </w:r>
            <w:proofErr w:type="gramStart"/>
            <w:r>
              <w:t>км</w:t>
            </w:r>
            <w:proofErr w:type="gramEnd"/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Количество случаев временного ограничения холодного водоснабжения по графику: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x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количество случаев ограничения холодного водоснабжения по графику</w:t>
            </w:r>
            <w:bookmarkStart w:id="0" w:name="_GoBack"/>
            <w:bookmarkEnd w:id="0"/>
            <w:r>
              <w:t xml:space="preserve"> для ограничений сроком менее 24 часов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срок действия ограничений холодного водоснабжения по графику (менее 24 часов в сутки)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Доля потребителей, в отношении которых ограничено холодное водоснабжение: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доля потребителей, в отношении которых ограничено холодное водоснабжение сроком менее 24 часов в сутки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Общее количество отобранных проб питьевой воды по следующим показателям: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575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мутность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40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цветность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40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хлор остаточный общий, в том числе: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4.3.1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хлор остаточный связанный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4.3.2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хлор остаточный свободный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 xml:space="preserve">общие </w:t>
            </w:r>
            <w:proofErr w:type="spellStart"/>
            <w:r>
              <w:t>колиформные</w:t>
            </w:r>
            <w:proofErr w:type="spellEnd"/>
            <w:r>
              <w:t xml:space="preserve"> бактерии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40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proofErr w:type="spellStart"/>
            <w:r>
              <w:t>термотолерантные</w:t>
            </w:r>
            <w:proofErr w:type="spellEnd"/>
            <w:r>
              <w:t xml:space="preserve"> </w:t>
            </w:r>
            <w:proofErr w:type="spellStart"/>
            <w:r>
              <w:t>колиформные</w:t>
            </w:r>
            <w:proofErr w:type="spellEnd"/>
            <w:r>
              <w:t xml:space="preserve"> бактерии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40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Количество отобранных проб питьевой воды, показатели которых не соответствуют нормативам качества питьевой воды в соответствии с санитарно-эпидемиологическими требованиями к питьевой воде (предельно допустимой концентрации в воде) по следующим показателям: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мутность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цветность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lastRenderedPageBreak/>
              <w:t>5.3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хлор остаточный общий, в том числе: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5.3.1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хлор остаточный связанный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5.3.2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хлор остаточный свободный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 xml:space="preserve">общие </w:t>
            </w:r>
            <w:proofErr w:type="spellStart"/>
            <w:r>
              <w:t>колиформные</w:t>
            </w:r>
            <w:proofErr w:type="spellEnd"/>
            <w:r>
              <w:t xml:space="preserve"> бактерии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proofErr w:type="spellStart"/>
            <w:r>
              <w:t>термотолерантные</w:t>
            </w:r>
            <w:proofErr w:type="spellEnd"/>
            <w:r>
              <w:t xml:space="preserve"> </w:t>
            </w:r>
            <w:proofErr w:type="spellStart"/>
            <w:r>
              <w:t>колиформные</w:t>
            </w:r>
            <w:proofErr w:type="spellEnd"/>
            <w:r>
              <w:t xml:space="preserve"> бактерии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Доля исполненных в срок договоров о подключении (технологическом присоединении) к централизованной системе холодного водоснабжения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Средняя продолжительность рассмотрения заявлений о заключении договоров о подключении (технологическом присоединении) к централизованной системе холодного водоснабжения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дней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Результаты технического обследования централизованных систем холодного водоснабжения, в том числе фактические значения показателей технико-экономического состояния централизованных систем холодного водоснабжения, включая значения показателей физического износа и энергетической эффективности объектов централизованных систем холодного водоснабжения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</w:p>
        </w:tc>
      </w:tr>
    </w:tbl>
    <w:p w:rsidR="00AC3235" w:rsidRDefault="00AC3235" w:rsidP="00AC3235">
      <w:pPr>
        <w:pStyle w:val="ConsPlusNormal"/>
        <w:jc w:val="both"/>
      </w:pPr>
    </w:p>
    <w:p w:rsidR="0047378A" w:rsidRDefault="0047378A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35"/>
    <w:rsid w:val="0047378A"/>
    <w:rsid w:val="00A95DB4"/>
    <w:rsid w:val="00AC3235"/>
    <w:rsid w:val="00B431C1"/>
    <w:rsid w:val="00CC168A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2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2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2</cp:revision>
  <cp:lastPrinted>2024-04-26T04:52:00Z</cp:lastPrinted>
  <dcterms:created xsi:type="dcterms:W3CDTF">2024-04-26T04:43:00Z</dcterms:created>
  <dcterms:modified xsi:type="dcterms:W3CDTF">2024-04-26T05:23:00Z</dcterms:modified>
</cp:coreProperties>
</file>